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5274310" cy="82751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75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Arabic Typesetting" w:cs="Arabic Typesetting" w:eastAsia="Arabic Typesetting" w:hAnsi="Arabic Typesetting"/>
          <w:b w:val="1"/>
          <w:sz w:val="44"/>
          <w:szCs w:val="44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4"/>
          <w:szCs w:val="44"/>
          <w:rtl w:val="1"/>
        </w:rPr>
        <w:t xml:space="preserve">مهمة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4"/>
          <w:szCs w:val="44"/>
          <w:rtl w:val="1"/>
        </w:rPr>
        <w:t xml:space="preserve">للطبقة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4"/>
          <w:szCs w:val="44"/>
          <w:rtl w:val="1"/>
        </w:rPr>
        <w:t xml:space="preserve">السابعة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4"/>
          <w:szCs w:val="44"/>
          <w:rtl w:val="1"/>
        </w:rPr>
        <w:t xml:space="preserve"> 17/2021</w:t>
      </w:r>
    </w:p>
    <w:p w:rsidR="00000000" w:rsidDel="00000000" w:rsidP="00000000" w:rsidRDefault="00000000" w:rsidRPr="00000000" w14:paraId="00000003">
      <w:pPr>
        <w:bidi w:val="1"/>
        <w:jc w:val="center"/>
        <w:rPr>
          <w:rFonts w:ascii="Arabic Typesetting" w:cs="Arabic Typesetting" w:eastAsia="Arabic Typesetting" w:hAnsi="Arabic Typesetting"/>
          <w:b w:val="1"/>
          <w:sz w:val="52"/>
          <w:szCs w:val="52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52"/>
          <w:szCs w:val="52"/>
          <w:rtl w:val="1"/>
        </w:rPr>
        <w:t xml:space="preserve">ضمائر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52"/>
          <w:szCs w:val="52"/>
          <w:rtl w:val="1"/>
        </w:rPr>
        <w:t xml:space="preserve">الرفع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52"/>
          <w:szCs w:val="52"/>
          <w:rtl w:val="1"/>
        </w:rPr>
        <w:t xml:space="preserve">والنصب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52"/>
          <w:szCs w:val="52"/>
          <w:rtl w:val="1"/>
        </w:rPr>
        <w:t xml:space="preserve">المنفصلة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52"/>
          <w:szCs w:val="52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jc w:val="center"/>
        <w:rPr>
          <w:rFonts w:ascii="Arabic Typesetting" w:cs="Arabic Typesetting" w:eastAsia="Arabic Typesetting" w:hAnsi="Arabic Typesetting"/>
          <w:b w:val="1"/>
          <w:sz w:val="44"/>
          <w:szCs w:val="44"/>
        </w:rPr>
      </w:pPr>
      <w:r w:rsidDel="00000000" w:rsidR="00000000" w:rsidRPr="00000000">
        <w:rPr/>
        <w:drawing>
          <wp:inline distB="0" distT="0" distL="0" distR="0">
            <wp:extent cx="5749167" cy="3233906"/>
            <wp:effectExtent b="0" l="0" r="0" t="0"/>
            <wp:docPr descr="الضمائر المتصلة - ضمائر الرفع المتصلة - ضمائر النصب والجر - سلسلة أتعلم  القواعد العربية [33] - YouTube" id="2" name="image2.png"/>
            <a:graphic>
              <a:graphicData uri="http://schemas.openxmlformats.org/drawingml/2006/picture">
                <pic:pic>
                  <pic:nvPicPr>
                    <pic:cNvPr descr="الضمائر المتصلة - ضمائر الرفع المتصلة - ضمائر النصب والجر - سلسلة أتعلم  القواعد العربية [33] - YouTub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9167" cy="32339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rFonts w:ascii="Arabic Typesetting" w:cs="Arabic Typesetting" w:eastAsia="Arabic Typesetting" w:hAnsi="Arabic Typesetting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2546"/>
        </w:tabs>
        <w:bidi w:val="1"/>
        <w:rPr>
          <w:rFonts w:ascii="Arabic Typesetting" w:cs="Arabic Typesetting" w:eastAsia="Arabic Typesetting" w:hAnsi="Arabic Typesetting"/>
          <w:sz w:val="44"/>
          <w:szCs w:val="44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السؤال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الأول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: 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عين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الضمائر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المنفصلة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الجمل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التالية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وحدد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نوعها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(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رفع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/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نصب</w:t>
      </w:r>
      <w:r w:rsidDel="00000000" w:rsidR="00000000" w:rsidRPr="00000000">
        <w:rPr>
          <w:rFonts w:ascii="Arabic Typesetting" w:cs="Arabic Typesetting" w:eastAsia="Arabic Typesetting" w:hAnsi="Arabic Typesetting"/>
          <w:sz w:val="44"/>
          <w:szCs w:val="44"/>
          <w:rtl w:val="1"/>
        </w:rPr>
        <w:t xml:space="preserve">):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720" w:right="0" w:hanging="36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أنتم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ترعون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ٍ.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720" w:right="0" w:hanging="36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إياهم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نحترم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بجل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720" w:right="0" w:hanging="36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 ”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وإياي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فارهبون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” (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40 )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720" w:right="0" w:hanging="36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أتأخر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الصباح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ٍ.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720" w:right="0" w:hanging="36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إياك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خص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َّ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بالجائزة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720" w:right="0" w:hanging="36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أنت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تطيعين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أمك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ٍ.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72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ضع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الفراغ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ضميرا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منفصلا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مناسبا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ً: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hanging="360"/>
        <w:jc w:val="left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....... 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يسافران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دائما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hanging="360"/>
        <w:jc w:val="left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...... 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للامتحان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جي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hanging="36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.......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يصفح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أساء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إليك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hanging="36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.......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تحرصين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متابعة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دروسك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hanging="36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.......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شاركتما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المباراة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hanging="36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.......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تعملون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بجد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وبإخلاص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أسند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الماضي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الضمائر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المنفصلة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ab/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ab/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ab/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هما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للمذكر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)</w:t>
        <w:tab/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هما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للمؤنث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)</w:t>
        <w:tab/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ab/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ab/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</w:t>
        <w:tab/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أنت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  <w:tab/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أنتما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للمذكر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)</w:t>
        <w:tab/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أنتما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للمؤنث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)</w:t>
        <w:tab/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أنت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</w:t>
        <w:tab/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أنتم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ab/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6"/>
        </w:tabs>
        <w:bidi w:val="1"/>
        <w:spacing w:after="200" w:before="0" w:line="276" w:lineRule="auto"/>
        <w:ind w:left="360" w:right="0" w:firstLine="0"/>
        <w:jc w:val="left"/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أنتن</w:t>
      </w:r>
      <w:r w:rsidDel="00000000" w:rsidR="00000000" w:rsidRPr="00000000">
        <w:rPr>
          <w:rFonts w:ascii="Arabic Typesetting" w:cs="Arabic Typesetting" w:eastAsia="Arabic Typesetting" w:hAnsi="Arabic Typesetting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ab/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abic Typesetting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