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1BE61E" w14:textId="03A65F4A" w:rsidR="00063732" w:rsidRPr="00087318" w:rsidRDefault="000245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eastAsia="Traditional Arabic" w:hAnsiTheme="minorBidi" w:cstheme="minorBidi"/>
          <w:b/>
          <w:sz w:val="24"/>
          <w:szCs w:val="24"/>
          <w:u w:val="single"/>
          <w:rtl/>
          <w:lang w:val="en-US" w:bidi="ar-AE"/>
        </w:rPr>
      </w:pPr>
      <w:r w:rsidRPr="00087318">
        <w:rPr>
          <w:noProof/>
          <w:sz w:val="24"/>
          <w:szCs w:val="24"/>
        </w:rPr>
        <w:drawing>
          <wp:inline distT="0" distB="0" distL="0" distR="0" wp14:anchorId="20A25514" wp14:editId="0EA6B246">
            <wp:extent cx="5730875" cy="809625"/>
            <wp:effectExtent l="0" t="0" r="3175" b="9525"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C456B" w14:textId="61C59055" w:rsidR="00063732" w:rsidRPr="00087318" w:rsidRDefault="000637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eastAsia="Traditional Arabic" w:hAnsiTheme="minorBidi" w:cstheme="minorBidi" w:hint="cs"/>
          <w:b/>
          <w:bCs/>
          <w:sz w:val="24"/>
          <w:szCs w:val="24"/>
          <w:u w:val="single"/>
          <w:rtl/>
          <w:lang w:val="en-US" w:bidi="ar-AE"/>
        </w:rPr>
      </w:pPr>
      <w:r w:rsidRPr="00087318">
        <w:rPr>
          <w:rFonts w:asciiTheme="minorBidi" w:eastAsia="Traditional Arabic" w:hAnsiTheme="minorBidi" w:cstheme="minorBidi" w:hint="cs"/>
          <w:b/>
          <w:bCs/>
          <w:sz w:val="24"/>
          <w:szCs w:val="24"/>
          <w:u w:val="single"/>
          <w:rtl/>
          <w:lang w:val="en-US" w:bidi="ar-AE"/>
        </w:rPr>
        <w:t>مهمة تعليمية</w:t>
      </w:r>
      <w:r w:rsidR="008F4DDF">
        <w:rPr>
          <w:rFonts w:asciiTheme="minorBidi" w:eastAsia="Traditional Arabic" w:hAnsiTheme="minorBidi" w:cstheme="minorBidi" w:hint="cs"/>
          <w:b/>
          <w:bCs/>
          <w:sz w:val="24"/>
          <w:szCs w:val="24"/>
          <w:u w:val="single"/>
          <w:rtl/>
          <w:lang w:val="en-US" w:bidi="ar-AE"/>
        </w:rPr>
        <w:t xml:space="preserve"> بيتية</w:t>
      </w:r>
      <w:r w:rsidR="00550931" w:rsidRPr="00087318">
        <w:rPr>
          <w:rFonts w:asciiTheme="minorBidi" w:eastAsia="Traditional Arabic" w:hAnsiTheme="minorBidi" w:cstheme="minorBidi" w:hint="cs"/>
          <w:b/>
          <w:bCs/>
          <w:sz w:val="24"/>
          <w:szCs w:val="24"/>
          <w:u w:val="single"/>
          <w:rtl/>
          <w:lang w:val="en-US" w:bidi="ar-AE"/>
        </w:rPr>
        <w:t xml:space="preserve"> (الفعل التام والفعل الناقص)</w:t>
      </w:r>
    </w:p>
    <w:p w14:paraId="00000001" w14:textId="56CCF39E" w:rsidR="007349E9" w:rsidRPr="0008731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hAnsiTheme="minorBidi" w:cstheme="minorBidi" w:hint="cs"/>
          <w:bCs/>
          <w:sz w:val="24"/>
          <w:szCs w:val="24"/>
          <w:rtl/>
          <w:lang w:val="en-US" w:bidi="ar-AE"/>
        </w:rPr>
      </w:pPr>
      <w:r w:rsidRPr="00087318">
        <w:rPr>
          <w:rFonts w:asciiTheme="minorBidi" w:eastAsia="Traditional Arabic" w:hAnsiTheme="minorBidi" w:cstheme="minorBidi"/>
          <w:bCs/>
          <w:sz w:val="24"/>
          <w:szCs w:val="24"/>
          <w:u w:val="single"/>
          <w:rtl/>
          <w:lang w:bidi="ar-AE"/>
        </w:rPr>
        <w:t>للصّفّ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u w:val="single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u w:val="single"/>
          <w:rtl/>
          <w:lang w:bidi="ar-AE"/>
        </w:rPr>
        <w:t>التّاس</w:t>
      </w:r>
      <w:r w:rsidR="00063732" w:rsidRPr="00087318">
        <w:rPr>
          <w:rFonts w:asciiTheme="minorBidi" w:eastAsia="Traditional Arabic" w:hAnsiTheme="minorBidi" w:cstheme="minorBidi" w:hint="cs"/>
          <w:bCs/>
          <w:sz w:val="24"/>
          <w:szCs w:val="24"/>
          <w:u w:val="single"/>
          <w:rtl/>
          <w:lang w:bidi="ar-AE"/>
        </w:rPr>
        <w:t>ع</w:t>
      </w:r>
    </w:p>
    <w:p w14:paraId="00000002" w14:textId="09868462" w:rsidR="007349E9" w:rsidRPr="00087318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/>
          <w:bCs/>
          <w:sz w:val="24"/>
          <w:szCs w:val="24"/>
          <w:lang w:val="en-US"/>
        </w:rPr>
      </w:pPr>
      <w:r w:rsidRPr="00087318">
        <w:rPr>
          <w:rFonts w:asciiTheme="minorBidi" w:eastAsia="Traditional Arabic" w:hAnsiTheme="minorBidi" w:cstheme="minorBidi"/>
          <w:b/>
          <w:sz w:val="24"/>
          <w:szCs w:val="24"/>
          <w:rtl/>
          <w:lang w:bidi="ar-AE"/>
        </w:rPr>
        <w:t>أ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جيبوا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عنِ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الأسئلة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التّالية،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في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دفاتركم</w:t>
      </w:r>
      <w:r w:rsidR="00087318" w:rsidRPr="00087318"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>:</w:t>
      </w:r>
    </w:p>
    <w:p w14:paraId="00000003" w14:textId="2651BA4E" w:rsidR="007349E9" w:rsidRPr="005E4BAE" w:rsidRDefault="00000000" w:rsidP="005E4B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hAnsiTheme="minorBidi" w:cstheme="minorBidi"/>
          <w:sz w:val="24"/>
          <w:szCs w:val="24"/>
          <w:lang w:val="en-US"/>
        </w:rPr>
      </w:pPr>
      <w:r w:rsidRPr="00087318">
        <w:rPr>
          <w:rFonts w:asciiTheme="minorBidi" w:eastAsia="Traditional Arabic" w:hAnsiTheme="minorBidi" w:cstheme="minorBidi"/>
          <w:bCs/>
          <w:sz w:val="24"/>
          <w:szCs w:val="24"/>
        </w:rPr>
        <w:t xml:space="preserve"> </w:t>
      </w:r>
      <w:r w:rsidR="005E4BAE">
        <w:rPr>
          <w:rFonts w:asciiTheme="minorBidi" w:eastAsia="Times New Roman" w:hAnsiTheme="minorBidi" w:cstheme="minorBidi" w:hint="cs"/>
          <w:bCs/>
          <w:sz w:val="24"/>
          <w:szCs w:val="24"/>
          <w:rtl/>
        </w:rPr>
        <w:t>1.</w:t>
      </w:r>
      <w:r w:rsidRPr="00087318">
        <w:rPr>
          <w:rFonts w:asciiTheme="minorBidi" w:eastAsia="Times New Roman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ميّز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>/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ي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بيْنَ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الأفعال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التّامّة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والنّاقصةِ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بوضعِ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خطٍّ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تحتَ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التّامةِ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وخطّيْنِ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تحتَ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النّاقصة</w:t>
      </w:r>
      <w:r w:rsidR="00063732" w:rsidRPr="00087318"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>:</w:t>
      </w:r>
    </w:p>
    <w:p w14:paraId="50B79FAA" w14:textId="77777777" w:rsidR="00C9270E" w:rsidRDefault="00000000" w:rsidP="00C9270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hAnsiTheme="minorBidi" w:cstheme="minorBidi"/>
          <w:sz w:val="24"/>
          <w:szCs w:val="24"/>
          <w:rtl/>
          <w:lang w:val="en-US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أ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يغفِر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اللهُ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الذّنوبَ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إنْ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شاءَ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ذلك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</w:p>
    <w:p w14:paraId="00000005" w14:textId="2F750A29" w:rsidR="007349E9" w:rsidRPr="00C9270E" w:rsidRDefault="00000000" w:rsidP="00C9270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hAnsiTheme="minorBidi" w:cstheme="minorBidi"/>
          <w:sz w:val="24"/>
          <w:szCs w:val="24"/>
          <w:lang w:val="en-US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ب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كانتِ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الأجوبةُ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صحيحة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  <w:r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00000006" w14:textId="381392B9" w:rsidR="007349E9" w:rsidRPr="00087318" w:rsidRDefault="00000000" w:rsidP="00C9270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hAnsiTheme="minorBidi" w:cstheme="minorBidi"/>
          <w:sz w:val="24"/>
          <w:szCs w:val="24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ت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لَسْتُنَّ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كاذبات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  <w:r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00000007" w14:textId="61F09627" w:rsidR="007349E9" w:rsidRPr="00087318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hAnsiTheme="minorBidi" w:cstheme="minorBidi"/>
          <w:sz w:val="24"/>
          <w:szCs w:val="24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ث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أٌنْشِئَتْ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ملاجئُ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للأيتام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  <w:r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00000008" w14:textId="219919FB" w:rsidR="007349E9" w:rsidRPr="00087318" w:rsidRDefault="00000000" w:rsidP="000873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/>
          <w:sz w:val="24"/>
          <w:szCs w:val="24"/>
          <w:lang w:bidi="ar-AE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ج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لا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يزالُ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المَرءُ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عالمًا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ما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طَلَبَ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العِلْم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  <w:r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3C9001B3" w14:textId="0D398B82" w:rsidR="00087318" w:rsidRDefault="005E4B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</w:pPr>
      <w:r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>2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.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أدخلْ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/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ي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إلى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الجملِ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الاسميّةِ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التّاليةِ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أفعالا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ناقصةً،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معَ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مراعاةِ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ما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يحدُثُ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منْ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تغيير</w:t>
      </w:r>
      <w:r w:rsidR="00063732" w:rsidRPr="00087318"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>:</w:t>
      </w:r>
      <w:r w:rsidR="00087318"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 xml:space="preserve"> </w:t>
      </w:r>
    </w:p>
    <w:p w14:paraId="0A5A1189" w14:textId="49C87A87" w:rsidR="00087318" w:rsidRDefault="000873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</w:pPr>
      <w:r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 xml:space="preserve">أ.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الولدُ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مريض</w:t>
      </w:r>
      <w:r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</w:p>
    <w:p w14:paraId="0000000B" w14:textId="510BB917" w:rsidR="007349E9" w:rsidRPr="00087318" w:rsidRDefault="00000000" w:rsidP="000873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hAnsiTheme="minorBidi" w:cstheme="minorBidi"/>
          <w:sz w:val="24"/>
          <w:szCs w:val="24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ب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اِبنُكَ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الكبيرُ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مُهذّب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</w:rPr>
        <w:t>.</w:t>
      </w:r>
      <w:r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0000000C" w14:textId="2B115859" w:rsidR="007349E9" w:rsidRPr="00087318" w:rsidRDefault="00000000" w:rsidP="000873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/>
          <w:sz w:val="24"/>
          <w:szCs w:val="24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ت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أخوهُ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صبيٌّ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سعيد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  <w:r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451EA837" w14:textId="70565332" w:rsidR="00063732" w:rsidRPr="00087318" w:rsidRDefault="00063732" w:rsidP="0006373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ث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الحلُّ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الجديدُ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عادل</w:t>
      </w:r>
      <w:r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</w:p>
    <w:p w14:paraId="45955CD5" w14:textId="6055DF3D" w:rsidR="00063732" w:rsidRPr="00087318" w:rsidRDefault="00063732" w:rsidP="005E4B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hAnsiTheme="minorBidi" w:cstheme="minorBidi"/>
          <w:sz w:val="24"/>
          <w:szCs w:val="24"/>
          <w:rtl/>
        </w:rPr>
      </w:pPr>
      <w:r w:rsidRPr="00087318">
        <w:rPr>
          <w:rFonts w:asciiTheme="minorBidi" w:eastAsia="Traditional Arabic" w:hAnsiTheme="minorBidi" w:cs="Arial"/>
          <w:sz w:val="24"/>
          <w:szCs w:val="24"/>
          <w:rtl/>
          <w:lang w:bidi="ar-AE"/>
        </w:rPr>
        <w:t>ج. الأمطارُ شديدة</w:t>
      </w:r>
      <w:r w:rsidRPr="00087318">
        <w:rPr>
          <w:rFonts w:asciiTheme="minorBidi" w:eastAsia="Traditional Arabic" w:hAnsiTheme="minorBidi" w:cs="Arial" w:hint="cs"/>
          <w:sz w:val="24"/>
          <w:szCs w:val="24"/>
          <w:rtl/>
          <w:lang w:bidi="ar-AE"/>
        </w:rPr>
        <w:t>.</w:t>
      </w:r>
    </w:p>
    <w:p w14:paraId="0000000F" w14:textId="43B52D4D" w:rsidR="007349E9" w:rsidRPr="00087318" w:rsidRDefault="005E4BAE" w:rsidP="005E4B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>3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.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احذف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/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ي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الأفعالَ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النّاقصةَ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منَ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الجُمل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التّاليةِ،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ثمَّ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اكتب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>/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ي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الجملةَ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معَ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مراعاةِ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ما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يحدُثُ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عليها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منْ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="00000000"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تغيي</w:t>
      </w:r>
      <w:r w:rsidR="00087318"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>ر:</w:t>
      </w:r>
      <w:r w:rsidR="00000000" w:rsidRPr="00087318">
        <w:rPr>
          <w:rFonts w:asciiTheme="minorBidi" w:hAnsiTheme="minorBidi" w:cstheme="minorBidi"/>
          <w:sz w:val="24"/>
          <w:szCs w:val="24"/>
        </w:rPr>
        <w:t xml:space="preserve"> </w:t>
      </w:r>
    </w:p>
    <w:p w14:paraId="00000010" w14:textId="76237861" w:rsidR="007349E9" w:rsidRPr="00087318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/>
          <w:sz w:val="24"/>
          <w:szCs w:val="24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أ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ما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زالتِ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المشاوراتُ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مُستمرّة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  <w:r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158D624A" w14:textId="399ED0CA" w:rsidR="005E4BAE" w:rsidRPr="005E4BAE" w:rsidRDefault="00000000" w:rsidP="005E4B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/>
          <w:sz w:val="24"/>
          <w:szCs w:val="24"/>
          <w:rtl/>
          <w:lang w:val="en-US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ب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أمسى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عُضوُ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المجلسِ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مريضًا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</w:p>
    <w:p w14:paraId="00000011" w14:textId="66C36755" w:rsidR="007349E9" w:rsidRPr="005E4BAE" w:rsidRDefault="005E4BAE" w:rsidP="005E4B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/>
          <w:sz w:val="24"/>
          <w:szCs w:val="24"/>
          <w:lang w:val="en-US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ت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ما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زالَتِ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الممرّضاتُ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مفصولا</w:t>
      </w:r>
      <w:r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ت.</w:t>
      </w:r>
      <w:r w:rsidR="00000000"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00000013" w14:textId="1CBCB43F" w:rsidR="007349E9" w:rsidRPr="00087318" w:rsidRDefault="00000000" w:rsidP="005E4B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/>
          <w:sz w:val="24"/>
          <w:szCs w:val="24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ث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لستُنَّ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مُؤمنات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  <w:r w:rsidRPr="00087318">
        <w:rPr>
          <w:rFonts w:asciiTheme="minorBidi" w:eastAsia="Traditional Arabic" w:hAnsiTheme="minorBidi" w:cstheme="minorBidi"/>
          <w:sz w:val="24"/>
          <w:szCs w:val="24"/>
        </w:rPr>
        <w:t xml:space="preserve"> </w:t>
      </w:r>
    </w:p>
    <w:p w14:paraId="00000019" w14:textId="0E5B86B8" w:rsidR="007349E9" w:rsidRPr="005E4BAE" w:rsidRDefault="00000000" w:rsidP="000873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Bidi" w:eastAsia="Traditional Arabic" w:hAnsiTheme="minorBidi" w:cstheme="minorBidi" w:hint="cs"/>
          <w:sz w:val="24"/>
          <w:szCs w:val="24"/>
          <w:rtl/>
          <w:lang w:val="en-US"/>
        </w:rPr>
      </w:pP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ج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.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كانَ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البستانانِ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sz w:val="24"/>
          <w:szCs w:val="24"/>
          <w:rtl/>
          <w:lang w:bidi="ar-AE"/>
        </w:rPr>
        <w:t>زاهرَيْن</w:t>
      </w:r>
      <w:r w:rsidR="00063732" w:rsidRPr="00087318">
        <w:rPr>
          <w:rFonts w:asciiTheme="minorBidi" w:eastAsia="Traditional Arabic" w:hAnsiTheme="minorBidi" w:cstheme="minorBidi" w:hint="cs"/>
          <w:sz w:val="24"/>
          <w:szCs w:val="24"/>
          <w:rtl/>
          <w:lang w:bidi="ar-AE"/>
        </w:rPr>
        <w:t>.</w:t>
      </w:r>
    </w:p>
    <w:p w14:paraId="0000001B" w14:textId="33753BDC" w:rsidR="007349E9" w:rsidRPr="00087318" w:rsidRDefault="00000000" w:rsidP="00087318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 w:hint="cs"/>
          <w:bCs/>
          <w:sz w:val="24"/>
          <w:szCs w:val="24"/>
          <w:rtl/>
        </w:rPr>
      </w:pP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ن</w:t>
      </w:r>
      <w:r w:rsidR="00C96BE9" w:rsidRPr="00087318"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>رجو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لكم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>/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نَّ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</w:rPr>
        <w:t xml:space="preserve"> </w:t>
      </w:r>
      <w:r w:rsidRPr="00087318">
        <w:rPr>
          <w:rFonts w:asciiTheme="minorBidi" w:eastAsia="Traditional Arabic" w:hAnsiTheme="minorBidi" w:cstheme="minorBidi"/>
          <w:bCs/>
          <w:sz w:val="24"/>
          <w:szCs w:val="24"/>
          <w:rtl/>
          <w:lang w:bidi="ar-AE"/>
        </w:rPr>
        <w:t>الفائد</w:t>
      </w:r>
      <w:r w:rsidR="00087318">
        <w:rPr>
          <w:rFonts w:asciiTheme="minorBidi" w:eastAsia="Traditional Arabic" w:hAnsiTheme="minorBidi" w:cstheme="minorBidi" w:hint="cs"/>
          <w:bCs/>
          <w:sz w:val="24"/>
          <w:szCs w:val="24"/>
          <w:rtl/>
          <w:lang w:bidi="ar-AE"/>
        </w:rPr>
        <w:t>ة</w:t>
      </w:r>
    </w:p>
    <w:sectPr w:rsidR="007349E9" w:rsidRPr="00087318" w:rsidSect="005269DC">
      <w:pgSz w:w="12240" w:h="15840"/>
      <w:pgMar w:top="1440" w:right="1440" w:bottom="1440" w:left="144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6210" w14:textId="77777777" w:rsidR="0067457C" w:rsidRDefault="0067457C" w:rsidP="00063732">
      <w:pPr>
        <w:spacing w:after="0" w:line="240" w:lineRule="auto"/>
      </w:pPr>
      <w:r>
        <w:separator/>
      </w:r>
    </w:p>
  </w:endnote>
  <w:endnote w:type="continuationSeparator" w:id="0">
    <w:p w14:paraId="6A873F80" w14:textId="77777777" w:rsidR="0067457C" w:rsidRDefault="0067457C" w:rsidP="0006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57C2" w14:textId="77777777" w:rsidR="0067457C" w:rsidRDefault="0067457C" w:rsidP="00063732">
      <w:pPr>
        <w:spacing w:after="0" w:line="240" w:lineRule="auto"/>
      </w:pPr>
      <w:r>
        <w:separator/>
      </w:r>
    </w:p>
  </w:footnote>
  <w:footnote w:type="continuationSeparator" w:id="0">
    <w:p w14:paraId="720BD9C2" w14:textId="77777777" w:rsidR="0067457C" w:rsidRDefault="0067457C" w:rsidP="00063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E9"/>
    <w:rsid w:val="00024566"/>
    <w:rsid w:val="00063732"/>
    <w:rsid w:val="00087318"/>
    <w:rsid w:val="005269DC"/>
    <w:rsid w:val="00550931"/>
    <w:rsid w:val="005E4BAE"/>
    <w:rsid w:val="0067457C"/>
    <w:rsid w:val="007349E9"/>
    <w:rsid w:val="008F4DDF"/>
    <w:rsid w:val="00C9270E"/>
    <w:rsid w:val="00C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0CF9"/>
  <w15:docId w15:val="{73FEFD04-AA5A-45BC-9A0F-C919DEC2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63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63732"/>
  </w:style>
  <w:style w:type="paragraph" w:styleId="a7">
    <w:name w:val="footer"/>
    <w:basedOn w:val="a"/>
    <w:link w:val="a8"/>
    <w:uiPriority w:val="99"/>
    <w:unhideWhenUsed/>
    <w:rsid w:val="00063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6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2023-10-16T12:02:00Z</dcterms:created>
  <dcterms:modified xsi:type="dcterms:W3CDTF">2023-10-16T12:17:00Z</dcterms:modified>
</cp:coreProperties>
</file>